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Geography Network Meeting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Wednesday 11th March 2026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Agenda</w:t>
      </w:r>
    </w:p>
    <w:tbl>
      <w:tblPr>
        <w:tblStyle w:val="Table1"/>
        <w:tblW w:w="9356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Facilitator: Mike Boxall</w:t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Location: John Bramston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Items for all: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Implementation and curriculum 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Items for novice subject leaders: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Action plan review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Evaluate barriers and solutions 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Items for experienced subject leaders: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Research based - The importance of geographical fieldwork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Different ways to implement fieldwork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Fieldwork types of lesson examples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Reflection triangle </w:t>
            </w:r>
          </w:p>
        </w:tc>
      </w:tr>
    </w:tbl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V1.0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2294254</wp:posOffset>
          </wp:positionH>
          <wp:positionV relativeFrom="paragraph">
            <wp:posOffset>7620</wp:posOffset>
          </wp:positionV>
          <wp:extent cx="1143000" cy="68636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6863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23C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2550F9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5A68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A68A1"/>
  </w:style>
  <w:style w:type="paragraph" w:styleId="Footer">
    <w:name w:val="footer"/>
    <w:basedOn w:val="Normal"/>
    <w:link w:val="FooterChar"/>
    <w:uiPriority w:val="99"/>
    <w:unhideWhenUsed w:val="1"/>
    <w:rsid w:val="005A68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A68A1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5iCAntrzMFjZsVXCsIJkpoR1MA==">CgMxLjA4AHIhMThkb2VKY0xSSEVJTVhMTGRDdjRfY0Q5TDZVVlVxVVZB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2025-10-08T08:37:00Z</dcterms:created>
  <dc:creator>Matthew Wellsman</dc:creator>
</cp:coreProperties>
</file>